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BCDC">
      <w:pPr>
        <w:keepNext w:val="0"/>
        <w:keepLines w:val="0"/>
        <w:pageBreakBefore w:val="0"/>
        <w:topLinePunct w:val="0"/>
        <w:bidi w:val="0"/>
        <w:adjustRightInd/>
        <w:spacing w:line="600" w:lineRule="exact"/>
        <w:ind w:firstLine="0" w:firstLineChars="0"/>
        <w:rPr>
          <w:rFonts w:hint="eastAsia" w:ascii="方正公文黑体" w:hAnsi="方正公文黑体" w:eastAsia="方正公文黑体" w:cs="方正公文黑体"/>
          <w:b w:val="0"/>
          <w:bCs w:val="0"/>
          <w:snapToGrid w:val="0"/>
          <w:color w:val="auto"/>
          <w:spacing w:val="5"/>
          <w:kern w:val="0"/>
          <w:szCs w:val="32"/>
        </w:rPr>
      </w:pPr>
      <w:r>
        <w:rPr>
          <w:rFonts w:hint="eastAsia" w:ascii="黑体" w:hAnsi="黑体" w:eastAsia="黑体" w:cs="黑体"/>
          <w:b w:val="0"/>
          <w:bCs w:val="0"/>
          <w:snapToGrid w:val="0"/>
          <w:color w:val="auto"/>
          <w:spacing w:val="5"/>
          <w:kern w:val="0"/>
          <w:szCs w:val="32"/>
        </w:rPr>
        <w:t>附录一</w:t>
      </w:r>
    </w:p>
    <w:p w14:paraId="069C2EE1">
      <w:pPr>
        <w:keepNext w:val="0"/>
        <w:keepLines w:val="0"/>
        <w:pageBreakBefore w:val="0"/>
        <w:topLinePunct w:val="0"/>
        <w:bidi w:val="0"/>
        <w:adjustRightInd/>
        <w:spacing w:line="600" w:lineRule="exact"/>
        <w:ind w:firstLine="0" w:firstLineChars="0"/>
        <w:jc w:val="center"/>
        <w:rPr>
          <w:rFonts w:hint="eastAsia" w:ascii="方正小标宋_GBK" w:hAnsi="方正小标宋_GBK" w:eastAsia="方正小标宋_GBK" w:cs="方正小标宋_GBK"/>
          <w:snapToGrid w:val="0"/>
          <w:color w:val="auto"/>
          <w:kern w:val="0"/>
          <w:szCs w:val="32"/>
        </w:rPr>
      </w:pPr>
      <w:bookmarkStart w:id="0" w:name="_GoBack"/>
      <w:r>
        <w:rPr>
          <w:rFonts w:hint="eastAsia" w:ascii="方正小标宋_GBK" w:hAnsi="方正小标宋_GBK" w:eastAsia="方正小标宋_GBK" w:cs="方正小标宋_GBK"/>
          <w:b w:val="0"/>
          <w:bCs w:val="0"/>
          <w:snapToGrid w:val="0"/>
          <w:color w:val="auto"/>
          <w:spacing w:val="5"/>
          <w:kern w:val="0"/>
          <w:szCs w:val="32"/>
        </w:rPr>
        <w:t>《地名管理条例》相关内容摘</w:t>
      </w:r>
      <w:bookmarkEnd w:id="0"/>
      <w:r>
        <w:rPr>
          <w:rFonts w:hint="eastAsia" w:ascii="方正小标宋_GBK" w:hAnsi="方正小标宋_GBK" w:eastAsia="方正小标宋_GBK" w:cs="方正小标宋_GBK"/>
          <w:b w:val="0"/>
          <w:bCs w:val="0"/>
          <w:snapToGrid w:val="0"/>
          <w:color w:val="auto"/>
          <w:spacing w:val="5"/>
          <w:kern w:val="0"/>
          <w:szCs w:val="32"/>
        </w:rPr>
        <w:t>录</w:t>
      </w:r>
    </w:p>
    <w:p w14:paraId="571D0F24">
      <w:pPr>
        <w:keepNext w:val="0"/>
        <w:keepLines w:val="0"/>
        <w:pageBreakBefore w:val="0"/>
        <w:widowControl w:val="0"/>
        <w:kinsoku/>
        <w:wordWrap/>
        <w:overflowPunct w:val="0"/>
        <w:topLinePunct/>
        <w:autoSpaceDE w:val="0"/>
        <w:autoSpaceDN w:val="0"/>
        <w:bidi w:val="0"/>
        <w:adjustRightInd w:val="0"/>
        <w:snapToGrid w:val="0"/>
        <w:spacing w:before="120" w:after="120" w:line="600" w:lineRule="exact"/>
        <w:ind w:left="6" w:firstLine="655" w:firstLineChars="200"/>
        <w:textAlignment w:val="baseline"/>
        <w:outlineLvl w:val="1"/>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3"/>
          <w:kern w:val="0"/>
          <w:sz w:val="32"/>
          <w:szCs w:val="32"/>
        </w:rPr>
        <w:t>一、地名内容</w:t>
      </w:r>
    </w:p>
    <w:p w14:paraId="394F21E5">
      <w:pPr>
        <w:keepNext w:val="0"/>
        <w:keepLines w:val="0"/>
        <w:pageBreakBefore w:val="0"/>
        <w:widowControl w:val="0"/>
        <w:kinsoku/>
        <w:wordWrap w:val="0"/>
        <w:overflowPunct/>
        <w:topLinePunct/>
        <w:autoSpaceDE w:val="0"/>
        <w:autoSpaceDN w:val="0"/>
        <w:bidi w:val="0"/>
        <w:adjustRightInd w:val="0"/>
        <w:snapToGrid w:val="0"/>
        <w:spacing w:before="100" w:line="600" w:lineRule="exact"/>
        <w:ind w:left="0" w:firstLine="664"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6"/>
          <w:kern w:val="0"/>
          <w:sz w:val="32"/>
          <w:szCs w:val="32"/>
        </w:rPr>
        <w:t>第三条本条例所称地名，包括：</w:t>
      </w:r>
    </w:p>
    <w:p w14:paraId="1C94A86F">
      <w:pPr>
        <w:keepNext w:val="0"/>
        <w:keepLines w:val="0"/>
        <w:pageBreakBefore w:val="0"/>
        <w:widowControl w:val="0"/>
        <w:kinsoku/>
        <w:wordWrap w:val="0"/>
        <w:overflowPunct/>
        <w:topLinePunct/>
        <w:autoSpaceDE w:val="0"/>
        <w:autoSpaceDN w:val="0"/>
        <w:bidi w:val="0"/>
        <w:adjustRightInd w:val="0"/>
        <w:snapToGrid w:val="0"/>
        <w:spacing w:before="160" w:line="600" w:lineRule="exact"/>
        <w:ind w:left="0" w:firstLine="636"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1"/>
          <w:kern w:val="0"/>
          <w:sz w:val="32"/>
          <w:szCs w:val="32"/>
        </w:rPr>
        <w:t>（一）自然地理实体名称；</w:t>
      </w:r>
    </w:p>
    <w:p w14:paraId="47134BE5">
      <w:pPr>
        <w:keepNext w:val="0"/>
        <w:keepLines w:val="0"/>
        <w:pageBreakBefore w:val="0"/>
        <w:widowControl w:val="0"/>
        <w:kinsoku/>
        <w:wordWrap w:val="0"/>
        <w:overflowPunct/>
        <w:topLinePunct/>
        <w:autoSpaceDE w:val="0"/>
        <w:autoSpaceDN w:val="0"/>
        <w:bidi w:val="0"/>
        <w:adjustRightInd w:val="0"/>
        <w:snapToGrid w:val="0"/>
        <w:spacing w:before="161" w:line="600" w:lineRule="exact"/>
        <w:ind w:left="0" w:firstLine="664"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6"/>
          <w:kern w:val="0"/>
          <w:sz w:val="32"/>
          <w:szCs w:val="32"/>
        </w:rPr>
        <w:t>（二）行政区划名称；</w:t>
      </w:r>
    </w:p>
    <w:p w14:paraId="09B59AEB">
      <w:pPr>
        <w:keepNext w:val="0"/>
        <w:keepLines w:val="0"/>
        <w:pageBreakBefore w:val="0"/>
        <w:widowControl w:val="0"/>
        <w:kinsoku/>
        <w:wordWrap w:val="0"/>
        <w:overflowPunct/>
        <w:topLinePunct/>
        <w:autoSpaceDE w:val="0"/>
        <w:autoSpaceDN w:val="0"/>
        <w:bidi w:val="0"/>
        <w:adjustRightInd w:val="0"/>
        <w:snapToGrid w:val="0"/>
        <w:spacing w:before="159" w:line="600" w:lineRule="exact"/>
        <w:ind w:left="0" w:firstLine="672"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8"/>
          <w:kern w:val="0"/>
          <w:sz w:val="32"/>
          <w:szCs w:val="32"/>
        </w:rPr>
        <w:t>（三）村民委员会、居民委员会所在地名称；</w:t>
      </w:r>
    </w:p>
    <w:p w14:paraId="18A773E2">
      <w:pPr>
        <w:keepNext w:val="0"/>
        <w:keepLines w:val="0"/>
        <w:pageBreakBefore w:val="0"/>
        <w:widowControl w:val="0"/>
        <w:kinsoku/>
        <w:wordWrap w:val="0"/>
        <w:overflowPunct/>
        <w:topLinePunct/>
        <w:autoSpaceDE w:val="0"/>
        <w:autoSpaceDN w:val="0"/>
        <w:bidi w:val="0"/>
        <w:adjustRightInd w:val="0"/>
        <w:snapToGrid w:val="0"/>
        <w:spacing w:before="163" w:line="600" w:lineRule="exact"/>
        <w:ind w:left="0" w:firstLine="648"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2"/>
          <w:kern w:val="0"/>
          <w:sz w:val="32"/>
          <w:szCs w:val="32"/>
        </w:rPr>
        <w:t>（四）城市公园、自然保护地名称；</w:t>
      </w:r>
    </w:p>
    <w:p w14:paraId="528B07A1">
      <w:pPr>
        <w:keepNext w:val="0"/>
        <w:keepLines w:val="0"/>
        <w:pageBreakBefore w:val="0"/>
        <w:widowControl w:val="0"/>
        <w:kinsoku/>
        <w:wordWrap w:val="0"/>
        <w:overflowPunct/>
        <w:topLinePunct/>
        <w:autoSpaceDE w:val="0"/>
        <w:autoSpaceDN w:val="0"/>
        <w:bidi w:val="0"/>
        <w:adjustRightInd w:val="0"/>
        <w:snapToGrid w:val="0"/>
        <w:spacing w:before="161" w:line="600" w:lineRule="exact"/>
        <w:ind w:left="0" w:firstLine="66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5"/>
          <w:kern w:val="0"/>
          <w:sz w:val="32"/>
          <w:szCs w:val="32"/>
        </w:rPr>
        <w:t>（五）街路巷名称；</w:t>
      </w:r>
    </w:p>
    <w:p w14:paraId="762D39DB">
      <w:pPr>
        <w:keepNext w:val="0"/>
        <w:keepLines w:val="0"/>
        <w:pageBreakBefore w:val="0"/>
        <w:widowControl w:val="0"/>
        <w:kinsoku/>
        <w:wordWrap w:val="0"/>
        <w:overflowPunct/>
        <w:topLinePunct/>
        <w:autoSpaceDE w:val="0"/>
        <w:autoSpaceDN w:val="0"/>
        <w:bidi w:val="0"/>
        <w:adjustRightInd w:val="0"/>
        <w:snapToGrid w:val="0"/>
        <w:spacing w:before="160" w:line="600" w:lineRule="exact"/>
        <w:ind w:left="0" w:firstLine="672"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8"/>
          <w:kern w:val="0"/>
          <w:sz w:val="32"/>
          <w:szCs w:val="32"/>
        </w:rPr>
        <w:t>（六）具有重要地理方位意义的住宅区、楼宇名称；</w:t>
      </w:r>
    </w:p>
    <w:p w14:paraId="196CBD37">
      <w:pPr>
        <w:keepNext w:val="0"/>
        <w:keepLines w:val="0"/>
        <w:pageBreakBefore w:val="0"/>
        <w:widowControl w:val="0"/>
        <w:kinsoku/>
        <w:wordWrap w:val="0"/>
        <w:overflowPunct/>
        <w:topLinePunct/>
        <w:autoSpaceDE w:val="0"/>
        <w:autoSpaceDN w:val="0"/>
        <w:bidi w:val="0"/>
        <w:adjustRightInd w:val="0"/>
        <w:snapToGrid w:val="0"/>
        <w:spacing w:before="160" w:line="600" w:lineRule="exact"/>
        <w:ind w:left="6" w:firstLine="656" w:firstLineChars="200"/>
        <w:textAlignment w:val="baseline"/>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snapToGrid w:val="0"/>
          <w:color w:val="auto"/>
          <w:spacing w:val="4"/>
          <w:kern w:val="0"/>
          <w:sz w:val="32"/>
          <w:szCs w:val="32"/>
        </w:rPr>
        <w:t>（七）具有重要地理方位意义的交通运输、水利、电力、</w:t>
      </w:r>
      <w:r>
        <w:rPr>
          <w:rFonts w:hint="eastAsia" w:ascii="仿宋_GB2312" w:hAnsi="仿宋_GB2312" w:eastAsia="仿宋_GB2312" w:cs="仿宋_GB2312"/>
          <w:snapToGrid w:val="0"/>
          <w:color w:val="auto"/>
          <w:spacing w:val="6"/>
          <w:kern w:val="0"/>
          <w:sz w:val="32"/>
          <w:szCs w:val="32"/>
        </w:rPr>
        <w:t>通信、气象等设施名称；</w:t>
      </w:r>
    </w:p>
    <w:p w14:paraId="5B61BD41">
      <w:pPr>
        <w:keepNext w:val="0"/>
        <w:keepLines w:val="0"/>
        <w:pageBreakBefore w:val="0"/>
        <w:widowControl w:val="0"/>
        <w:kinsoku/>
        <w:wordWrap w:val="0"/>
        <w:overflowPunct/>
        <w:topLinePunct/>
        <w:autoSpaceDE w:val="0"/>
        <w:autoSpaceDN w:val="0"/>
        <w:bidi w:val="0"/>
        <w:adjustRightInd w:val="0"/>
        <w:snapToGrid w:val="0"/>
        <w:spacing w:before="0" w:line="600" w:lineRule="exact"/>
        <w:ind w:left="0" w:firstLine="672"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8"/>
          <w:kern w:val="0"/>
          <w:sz w:val="32"/>
          <w:szCs w:val="32"/>
        </w:rPr>
        <w:t>（八）具有重要地理方位意义的其他地理实体名称。</w:t>
      </w:r>
    </w:p>
    <w:p w14:paraId="08438DE8">
      <w:pPr>
        <w:keepNext w:val="0"/>
        <w:keepLines w:val="0"/>
        <w:pageBreakBefore w:val="0"/>
        <w:widowControl w:val="0"/>
        <w:kinsoku/>
        <w:wordWrap/>
        <w:overflowPunct w:val="0"/>
        <w:topLinePunct/>
        <w:autoSpaceDE w:val="0"/>
        <w:autoSpaceDN w:val="0"/>
        <w:bidi w:val="0"/>
        <w:adjustRightInd w:val="0"/>
        <w:snapToGrid w:val="0"/>
        <w:spacing w:before="120" w:after="120" w:line="600" w:lineRule="exact"/>
        <w:ind w:left="11" w:firstLine="659" w:firstLineChars="200"/>
        <w:textAlignment w:val="baseline"/>
        <w:outlineLvl w:val="1"/>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4"/>
          <w:kern w:val="0"/>
          <w:sz w:val="32"/>
          <w:szCs w:val="32"/>
        </w:rPr>
        <w:t>二、地名命名更名审批</w:t>
      </w:r>
    </w:p>
    <w:p w14:paraId="4B20A153">
      <w:pPr>
        <w:keepNext w:val="0"/>
        <w:keepLines w:val="0"/>
        <w:pageBreakBefore w:val="0"/>
        <w:widowControl w:val="0"/>
        <w:kinsoku/>
        <w:topLinePunct/>
        <w:autoSpaceDE/>
        <w:autoSpaceDN/>
        <w:bidi w:val="0"/>
        <w:adjustRightInd w:val="0"/>
        <w:snapToGrid w:val="0"/>
        <w:spacing w:before="101" w:line="600" w:lineRule="exact"/>
        <w:ind w:left="0" w:firstLine="671"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7"/>
          <w:kern w:val="0"/>
          <w:sz w:val="32"/>
          <w:szCs w:val="32"/>
        </w:rPr>
        <w:t xml:space="preserve">第十二条 </w:t>
      </w:r>
      <w:r>
        <w:rPr>
          <w:rFonts w:hint="eastAsia" w:ascii="仿宋_GB2312" w:hAnsi="仿宋_GB2312" w:eastAsia="仿宋_GB2312" w:cs="仿宋_GB2312"/>
          <w:snapToGrid w:val="0"/>
          <w:color w:val="auto"/>
          <w:spacing w:val="7"/>
          <w:kern w:val="0"/>
          <w:sz w:val="32"/>
          <w:szCs w:val="32"/>
        </w:rPr>
        <w:t>批准地名命名、更名应当遵循下列规定：</w:t>
      </w:r>
    </w:p>
    <w:p w14:paraId="2736FC7C">
      <w:pPr>
        <w:keepNext w:val="0"/>
        <w:keepLines w:val="0"/>
        <w:pageBreakBefore w:val="0"/>
        <w:widowControl w:val="0"/>
        <w:kinsoku/>
        <w:overflowPunct/>
        <w:topLinePunct/>
        <w:autoSpaceDE w:val="0"/>
        <w:autoSpaceDN w:val="0"/>
        <w:bidi w:val="0"/>
        <w:adjustRightInd w:val="0"/>
        <w:snapToGrid w:val="0"/>
        <w:spacing w:before="195" w:line="600" w:lineRule="exact"/>
        <w:ind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14:paraId="5F20C8F9">
      <w:pPr>
        <w:keepNext w:val="0"/>
        <w:keepLines w:val="0"/>
        <w:pageBreakBefore w:val="0"/>
        <w:widowControl w:val="0"/>
        <w:kinsoku/>
        <w:topLinePunct/>
        <w:autoSpaceDE w:val="0"/>
        <w:autoSpaceDN w:val="0"/>
        <w:bidi w:val="0"/>
        <w:adjustRightInd w:val="0"/>
        <w:snapToGrid w:val="0"/>
        <w:spacing w:before="195" w:line="600" w:lineRule="exact"/>
        <w:ind w:left="2"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（二）行政区划的命名、更名，按照《行政区划管理条例》的规定批准；</w:t>
      </w:r>
    </w:p>
    <w:p w14:paraId="28063C16">
      <w:pPr>
        <w:keepNext w:val="0"/>
        <w:keepLines w:val="0"/>
        <w:pageBreakBefore w:val="0"/>
        <w:widowControl w:val="0"/>
        <w:kinsoku/>
        <w:topLinePunct/>
        <w:autoSpaceDE w:val="0"/>
        <w:autoSpaceDN w:val="0"/>
        <w:bidi w:val="0"/>
        <w:adjustRightInd w:val="0"/>
        <w:snapToGrid w:val="0"/>
        <w:spacing w:before="195" w:line="600" w:lineRule="exact"/>
        <w:ind w:left="2"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（三）本条第一项规定以外的村民委员会、居民委员会所在地的命名、更名，按照省、自治区、直辖市人民政府的规定批准；</w:t>
      </w:r>
    </w:p>
    <w:p w14:paraId="4884C28B">
      <w:pPr>
        <w:keepNext w:val="0"/>
        <w:keepLines w:val="0"/>
        <w:pageBreakBefore w:val="0"/>
        <w:widowControl w:val="0"/>
        <w:kinsoku/>
        <w:topLinePunct/>
        <w:autoSpaceDE w:val="0"/>
        <w:autoSpaceDN w:val="0"/>
        <w:bidi w:val="0"/>
        <w:adjustRightInd w:val="0"/>
        <w:snapToGrid w:val="0"/>
        <w:spacing w:before="195" w:line="600" w:lineRule="exact"/>
        <w:ind w:left="2"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（四）城市公园、自然保护地的命名、更名，按照国家有关规定批准；</w:t>
      </w:r>
    </w:p>
    <w:p w14:paraId="6EC156B3">
      <w:pPr>
        <w:keepNext w:val="0"/>
        <w:keepLines w:val="0"/>
        <w:pageBreakBefore w:val="0"/>
        <w:widowControl w:val="0"/>
        <w:kinsoku/>
        <w:topLinePunct/>
        <w:autoSpaceDE w:val="0"/>
        <w:autoSpaceDN w:val="0"/>
        <w:bidi w:val="0"/>
        <w:adjustRightInd w:val="0"/>
        <w:snapToGrid w:val="0"/>
        <w:spacing w:before="195" w:line="600" w:lineRule="exact"/>
        <w:ind w:left="2"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（五）街路巷的命名、更名，由直辖市、市、县人民政府批准；</w:t>
      </w:r>
    </w:p>
    <w:p w14:paraId="4C60D0A8">
      <w:pPr>
        <w:keepNext w:val="0"/>
        <w:keepLines w:val="0"/>
        <w:pageBreakBefore w:val="0"/>
        <w:widowControl w:val="0"/>
        <w:kinsoku/>
        <w:wordWrap w:val="0"/>
        <w:overflowPunct/>
        <w:topLinePunct/>
        <w:autoSpaceDE w:val="0"/>
        <w:autoSpaceDN w:val="0"/>
        <w:bidi w:val="0"/>
        <w:adjustRightInd w:val="0"/>
        <w:snapToGrid w:val="0"/>
        <w:spacing w:before="195" w:line="600" w:lineRule="exact"/>
        <w:ind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（六）具有重要地理方位意义的住宅区、楼宇的命名、更名，由直辖市、市、县人民政府住房和城乡建设主管部门征求同级人民政府地名行政主管部门的意见后批准；</w:t>
      </w:r>
    </w:p>
    <w:p w14:paraId="2B341275">
      <w:pPr>
        <w:keepNext w:val="0"/>
        <w:keepLines w:val="0"/>
        <w:pageBreakBefore w:val="0"/>
        <w:widowControl w:val="0"/>
        <w:kinsoku/>
        <w:wordWrap w:val="0"/>
        <w:overflowPunct/>
        <w:topLinePunct/>
        <w:autoSpaceDE w:val="0"/>
        <w:autoSpaceDN w:val="0"/>
        <w:bidi w:val="0"/>
        <w:adjustRightInd w:val="0"/>
        <w:snapToGrid w:val="0"/>
        <w:spacing w:before="195" w:line="600" w:lineRule="exact"/>
        <w:ind w:firstLine="656" w:firstLineChars="200"/>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（七）具有重要地理方位意义的交通运输、水利、电力、通信、气象等设施的命名、更名，应当根据情况征求所在地相关县级以上地方人民政府的意见，由有关主管部门批准。</w:t>
      </w:r>
    </w:p>
    <w:p w14:paraId="2B148479">
      <w:pPr>
        <w:keepNext w:val="0"/>
        <w:keepLines w:val="0"/>
        <w:pageBreakBefore w:val="0"/>
        <w:kinsoku/>
        <w:topLinePunct/>
        <w:autoSpaceDE w:val="0"/>
        <w:autoSpaceDN w:val="0"/>
        <w:bidi w:val="0"/>
        <w:adjustRightInd w:val="0"/>
        <w:snapToGrid w:val="0"/>
        <w:spacing w:before="101" w:line="600" w:lineRule="exact"/>
        <w:ind w:left="14" w:right="160" w:firstLine="66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5"/>
          <w:kern w:val="0"/>
          <w:sz w:val="32"/>
          <w:szCs w:val="32"/>
        </w:rPr>
        <w:t xml:space="preserve">第十三条 </w:t>
      </w:r>
      <w:r>
        <w:rPr>
          <w:rFonts w:hint="eastAsia" w:ascii="仿宋_GB2312" w:hAnsi="仿宋_GB2312" w:eastAsia="仿宋_GB2312" w:cs="仿宋_GB2312"/>
          <w:snapToGrid w:val="0"/>
          <w:color w:val="auto"/>
          <w:spacing w:val="5"/>
          <w:kern w:val="0"/>
          <w:sz w:val="32"/>
          <w:szCs w:val="32"/>
        </w:rPr>
        <w:t>地名命名、更名后，由批准机关自批准之日起</w:t>
      </w:r>
      <w:r>
        <w:rPr>
          <w:rFonts w:hint="eastAsia" w:ascii="仿宋_GB2312" w:hAnsi="仿宋_GB2312" w:eastAsia="仿宋_GB2312" w:cs="仿宋_GB2312"/>
          <w:snapToGrid w:val="0"/>
          <w:color w:val="auto"/>
          <w:spacing w:val="1"/>
          <w:kern w:val="0"/>
          <w:sz w:val="32"/>
          <w:szCs w:val="32"/>
        </w:rPr>
        <w:t>15日内按照下列规定报送备案：</w:t>
      </w:r>
    </w:p>
    <w:p w14:paraId="5E781E9F">
      <w:pPr>
        <w:keepNext w:val="0"/>
        <w:keepLines w:val="0"/>
        <w:pageBreakBefore w:val="0"/>
        <w:kinsoku/>
        <w:topLinePunct/>
        <w:autoSpaceDE w:val="0"/>
        <w:autoSpaceDN w:val="0"/>
        <w:bidi w:val="0"/>
        <w:adjustRightInd w:val="0"/>
        <w:snapToGrid w:val="0"/>
        <w:spacing w:before="51" w:line="600" w:lineRule="exact"/>
        <w:ind w:right="143" w:firstLine="652" w:firstLineChars="200"/>
        <w:textAlignment w:val="baseline"/>
        <w:rPr>
          <w:rFonts w:hint="eastAsia" w:ascii="仿宋_GB2312" w:hAnsi="仿宋_GB2312" w:eastAsia="仿宋_GB2312" w:cs="仿宋_GB2312"/>
          <w:snapToGrid w:val="0"/>
          <w:color w:val="auto"/>
          <w:spacing w:val="3"/>
          <w:kern w:val="0"/>
          <w:sz w:val="32"/>
          <w:szCs w:val="32"/>
        </w:rPr>
      </w:pPr>
      <w:r>
        <w:rPr>
          <w:rFonts w:hint="eastAsia" w:ascii="仿宋_GB2312" w:hAnsi="仿宋_GB2312" w:eastAsia="仿宋_GB2312" w:cs="仿宋_GB2312"/>
          <w:snapToGrid w:val="0"/>
          <w:color w:val="auto"/>
          <w:spacing w:val="3"/>
          <w:kern w:val="0"/>
          <w:sz w:val="32"/>
          <w:szCs w:val="32"/>
        </w:rPr>
        <w:t>（一）国务院有关部门批准的地名报送国务院备案，备案材料径送国务院地名行政主管部门；</w:t>
      </w:r>
    </w:p>
    <w:p w14:paraId="2247389D">
      <w:pPr>
        <w:keepNext w:val="0"/>
        <w:keepLines w:val="0"/>
        <w:pageBreakBefore w:val="0"/>
        <w:kinsoku/>
        <w:topLinePunct/>
        <w:autoSpaceDE w:val="0"/>
        <w:autoSpaceDN w:val="0"/>
        <w:bidi w:val="0"/>
        <w:adjustRightInd w:val="0"/>
        <w:snapToGrid w:val="0"/>
        <w:spacing w:before="51" w:line="600" w:lineRule="exact"/>
        <w:ind w:right="143" w:firstLine="652" w:firstLineChars="200"/>
        <w:textAlignment w:val="baseline"/>
        <w:rPr>
          <w:rFonts w:hint="eastAsia" w:ascii="仿宋_GB2312" w:hAnsi="仿宋_GB2312" w:eastAsia="仿宋_GB2312" w:cs="仿宋_GB2312"/>
          <w:snapToGrid w:val="0"/>
          <w:color w:val="auto"/>
          <w:spacing w:val="3"/>
          <w:kern w:val="0"/>
          <w:sz w:val="32"/>
          <w:szCs w:val="32"/>
        </w:rPr>
      </w:pPr>
      <w:r>
        <w:rPr>
          <w:rFonts w:hint="eastAsia" w:ascii="仿宋_GB2312" w:hAnsi="仿宋_GB2312" w:eastAsia="仿宋_GB2312" w:cs="仿宋_GB2312"/>
          <w:snapToGrid w:val="0"/>
          <w:color w:val="auto"/>
          <w:spacing w:val="3"/>
          <w:kern w:val="0"/>
          <w:sz w:val="32"/>
          <w:szCs w:val="32"/>
        </w:rPr>
        <w:t>（二）县级以上地方人民政府批准的地名报送上一级人民政府备案，备案材料径送上一级人民政府地名行政主管部门；</w:t>
      </w:r>
    </w:p>
    <w:p w14:paraId="4A9766BC">
      <w:pPr>
        <w:keepNext w:val="0"/>
        <w:keepLines w:val="0"/>
        <w:pageBreakBefore w:val="0"/>
        <w:kinsoku/>
        <w:topLinePunct/>
        <w:autoSpaceDE w:val="0"/>
        <w:autoSpaceDN w:val="0"/>
        <w:bidi w:val="0"/>
        <w:adjustRightInd w:val="0"/>
        <w:snapToGrid w:val="0"/>
        <w:spacing w:before="51" w:line="600" w:lineRule="exact"/>
        <w:ind w:right="143" w:firstLine="652" w:firstLineChars="200"/>
        <w:textAlignment w:val="baseline"/>
        <w:rPr>
          <w:rFonts w:hint="eastAsia" w:ascii="仿宋_GB2312" w:hAnsi="仿宋_GB2312" w:eastAsia="仿宋_GB2312" w:cs="仿宋_GB2312"/>
          <w:snapToGrid w:val="0"/>
          <w:color w:val="auto"/>
          <w:spacing w:val="3"/>
          <w:kern w:val="0"/>
          <w:sz w:val="32"/>
          <w:szCs w:val="32"/>
        </w:rPr>
      </w:pPr>
      <w:r>
        <w:rPr>
          <w:rFonts w:hint="eastAsia" w:ascii="仿宋_GB2312" w:hAnsi="仿宋_GB2312" w:eastAsia="仿宋_GB2312" w:cs="仿宋_GB2312"/>
          <w:snapToGrid w:val="0"/>
          <w:color w:val="auto"/>
          <w:spacing w:val="3"/>
          <w:kern w:val="0"/>
          <w:sz w:val="32"/>
          <w:szCs w:val="32"/>
        </w:rPr>
        <w:t>（三）县级以上地方人民政府地名行政主管部门批准的地名报送上一级人民政府地名行政主管部门备案；</w:t>
      </w:r>
    </w:p>
    <w:p w14:paraId="03D867DA">
      <w:pPr>
        <w:keepNext w:val="0"/>
        <w:keepLines w:val="0"/>
        <w:pageBreakBefore w:val="0"/>
        <w:kinsoku/>
        <w:topLinePunct/>
        <w:autoSpaceDE w:val="0"/>
        <w:autoSpaceDN w:val="0"/>
        <w:bidi w:val="0"/>
        <w:adjustRightInd w:val="0"/>
        <w:snapToGrid w:val="0"/>
        <w:spacing w:before="51" w:line="600" w:lineRule="exact"/>
        <w:ind w:right="143" w:firstLine="652" w:firstLineChars="200"/>
        <w:textAlignment w:val="baseline"/>
        <w:rPr>
          <w:rFonts w:hint="eastAsia" w:ascii="仿宋_GB2312" w:hAnsi="仿宋_GB2312" w:eastAsia="仿宋_GB2312" w:cs="仿宋_GB2312"/>
          <w:snapToGrid w:val="0"/>
          <w:color w:val="auto"/>
          <w:spacing w:val="3"/>
          <w:kern w:val="0"/>
          <w:sz w:val="32"/>
          <w:szCs w:val="32"/>
        </w:rPr>
      </w:pPr>
      <w:r>
        <w:rPr>
          <w:rFonts w:hint="eastAsia" w:ascii="仿宋_GB2312" w:hAnsi="仿宋_GB2312" w:eastAsia="仿宋_GB2312" w:cs="仿宋_GB2312"/>
          <w:snapToGrid w:val="0"/>
          <w:color w:val="auto"/>
          <w:spacing w:val="3"/>
          <w:kern w:val="0"/>
          <w:sz w:val="32"/>
          <w:szCs w:val="32"/>
        </w:rPr>
        <w:t>（四）其他有关部门批准的地名报送同级人民政府地名行政主管部门备案。</w:t>
      </w:r>
    </w:p>
    <w:p w14:paraId="115A4807">
      <w:pPr>
        <w:keepNext w:val="0"/>
        <w:keepLines w:val="0"/>
        <w:pageBreakBefore w:val="0"/>
        <w:kinsoku/>
        <w:topLinePunct/>
        <w:autoSpaceDE w:val="0"/>
        <w:autoSpaceDN w:val="0"/>
        <w:bidi w:val="0"/>
        <w:adjustRightInd w:val="0"/>
        <w:snapToGrid w:val="0"/>
        <w:spacing w:before="214" w:line="600" w:lineRule="exact"/>
        <w:ind w:left="1" w:right="27" w:firstLine="675"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8"/>
          <w:kern w:val="0"/>
          <w:sz w:val="32"/>
          <w:szCs w:val="32"/>
        </w:rPr>
        <w:t xml:space="preserve">第十四条 </w:t>
      </w:r>
      <w:r>
        <w:rPr>
          <w:rFonts w:hint="eastAsia" w:ascii="仿宋_GB2312" w:hAnsi="仿宋_GB2312" w:eastAsia="仿宋_GB2312" w:cs="仿宋_GB2312"/>
          <w:snapToGrid w:val="0"/>
          <w:color w:val="auto"/>
          <w:spacing w:val="8"/>
          <w:kern w:val="0"/>
          <w:sz w:val="32"/>
          <w:szCs w:val="32"/>
        </w:rPr>
        <w:t>按照本条例规定，县级以上人民政府或者由县</w:t>
      </w:r>
      <w:r>
        <w:rPr>
          <w:rFonts w:hint="eastAsia" w:ascii="仿宋_GB2312" w:hAnsi="仿宋_GB2312" w:eastAsia="仿宋_GB2312" w:cs="仿宋_GB2312"/>
          <w:snapToGrid w:val="0"/>
          <w:color w:val="auto"/>
          <w:spacing w:val="4"/>
          <w:kern w:val="0"/>
          <w:sz w:val="32"/>
          <w:szCs w:val="32"/>
        </w:rPr>
        <w:t>级以上地方人民政府地名行政主管部门批准的地名，自批准之</w:t>
      </w:r>
      <w:r>
        <w:rPr>
          <w:rFonts w:hint="eastAsia" w:ascii="仿宋_GB2312" w:hAnsi="仿宋_GB2312" w:eastAsia="仿宋_GB2312" w:cs="仿宋_GB2312"/>
          <w:snapToGrid w:val="0"/>
          <w:color w:val="auto"/>
          <w:spacing w:val="-3"/>
          <w:kern w:val="0"/>
          <w:sz w:val="32"/>
          <w:szCs w:val="32"/>
        </w:rPr>
        <w:t>日起15日内，由同级人民政府地名行政主管部门向社会公告；</w:t>
      </w:r>
      <w:r>
        <w:rPr>
          <w:rFonts w:hint="eastAsia" w:ascii="仿宋_GB2312" w:hAnsi="仿宋_GB2312" w:eastAsia="仿宋_GB2312" w:cs="仿宋_GB2312"/>
          <w:snapToGrid w:val="0"/>
          <w:color w:val="auto"/>
          <w:spacing w:val="4"/>
          <w:kern w:val="0"/>
          <w:sz w:val="32"/>
          <w:szCs w:val="32"/>
        </w:rPr>
        <w:t>县级以上人民政府其他有关部门批准的地名，自按规定报送备</w:t>
      </w:r>
      <w:r>
        <w:rPr>
          <w:rFonts w:hint="eastAsia" w:ascii="仿宋_GB2312" w:hAnsi="仿宋_GB2312" w:eastAsia="仿宋_GB2312" w:cs="仿宋_GB2312"/>
          <w:snapToGrid w:val="0"/>
          <w:color w:val="auto"/>
          <w:kern w:val="0"/>
          <w:sz w:val="32"/>
          <w:szCs w:val="32"/>
        </w:rPr>
        <w:t>案之日起15日内，由同级人民政府地名行政主管部门向社会</w:t>
      </w:r>
      <w:r>
        <w:rPr>
          <w:rFonts w:hint="eastAsia" w:ascii="仿宋_GB2312" w:hAnsi="仿宋_GB2312" w:eastAsia="仿宋_GB2312" w:cs="仿宋_GB2312"/>
          <w:snapToGrid w:val="0"/>
          <w:color w:val="auto"/>
          <w:spacing w:val="-2"/>
          <w:kern w:val="0"/>
          <w:sz w:val="32"/>
          <w:szCs w:val="32"/>
        </w:rPr>
        <w:t>公告。</w:t>
      </w:r>
    </w:p>
    <w:p w14:paraId="3C3B8B18">
      <w:pPr>
        <w:keepNext w:val="0"/>
        <w:keepLines w:val="0"/>
        <w:pageBreakBefore w:val="0"/>
        <w:kinsoku/>
        <w:topLinePunct/>
        <w:autoSpaceDE/>
        <w:autoSpaceDN/>
        <w:bidi w:val="0"/>
        <w:adjustRightInd w:val="0"/>
        <w:snapToGrid w:val="0"/>
        <w:spacing w:before="207" w:line="600" w:lineRule="exact"/>
        <w:ind w:left="0" w:leftChars="0" w:firstLine="667"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6"/>
          <w:kern w:val="0"/>
          <w:sz w:val="32"/>
          <w:szCs w:val="32"/>
        </w:rPr>
        <w:t xml:space="preserve">第十八条 </w:t>
      </w:r>
      <w:r>
        <w:rPr>
          <w:rFonts w:hint="eastAsia" w:ascii="仿宋_GB2312" w:hAnsi="仿宋_GB2312" w:eastAsia="仿宋_GB2312" w:cs="仿宋_GB2312"/>
          <w:snapToGrid w:val="0"/>
          <w:color w:val="auto"/>
          <w:spacing w:val="6"/>
          <w:kern w:val="0"/>
          <w:sz w:val="32"/>
          <w:szCs w:val="32"/>
        </w:rPr>
        <w:t>下列范围内必须使用标准地名：</w:t>
      </w:r>
    </w:p>
    <w:p w14:paraId="1192A0ED">
      <w:pPr>
        <w:keepNext w:val="0"/>
        <w:keepLines w:val="0"/>
        <w:pageBreakBefore w:val="0"/>
        <w:kinsoku/>
        <w:wordWrap w:val="0"/>
        <w:overflowPunct/>
        <w:topLinePunct/>
        <w:autoSpaceDE w:val="0"/>
        <w:autoSpaceDN w:val="0"/>
        <w:bidi w:val="0"/>
        <w:adjustRightInd w:val="0"/>
        <w:snapToGrid w:val="0"/>
        <w:spacing w:before="0" w:line="600" w:lineRule="exact"/>
        <w:ind w:left="0" w:firstLine="672"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8"/>
          <w:kern w:val="0"/>
          <w:sz w:val="32"/>
          <w:szCs w:val="32"/>
        </w:rPr>
        <w:t>（一）地名标志、交通标志、广告牌匾等标识；</w:t>
      </w:r>
    </w:p>
    <w:p w14:paraId="3F498238">
      <w:pPr>
        <w:keepNext w:val="0"/>
        <w:keepLines w:val="0"/>
        <w:pageBreakBefore w:val="0"/>
        <w:kinsoku/>
        <w:wordWrap w:val="0"/>
        <w:overflowPunct/>
        <w:topLinePunct/>
        <w:autoSpaceDE w:val="0"/>
        <w:autoSpaceDN w:val="0"/>
        <w:bidi w:val="0"/>
        <w:adjustRightInd w:val="0"/>
        <w:snapToGrid w:val="0"/>
        <w:spacing w:before="0" w:line="600" w:lineRule="exact"/>
        <w:ind w:left="0" w:right="0" w:firstLine="664"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6"/>
          <w:kern w:val="0"/>
          <w:sz w:val="32"/>
          <w:szCs w:val="32"/>
        </w:rPr>
        <w:t>（二）通过报刊、广播、电视等新闻媒体和政府网站等公</w:t>
      </w:r>
      <w:r>
        <w:rPr>
          <w:rFonts w:hint="eastAsia" w:ascii="仿宋_GB2312" w:hAnsi="仿宋_GB2312" w:eastAsia="仿宋_GB2312" w:cs="仿宋_GB2312"/>
          <w:snapToGrid w:val="0"/>
          <w:color w:val="auto"/>
          <w:spacing w:val="5"/>
          <w:kern w:val="0"/>
          <w:sz w:val="32"/>
          <w:szCs w:val="32"/>
        </w:rPr>
        <w:t>共平台发布的信息；</w:t>
      </w:r>
    </w:p>
    <w:p w14:paraId="0A8B1B93">
      <w:pPr>
        <w:keepNext w:val="0"/>
        <w:keepLines w:val="0"/>
        <w:pageBreakBefore w:val="0"/>
        <w:kinsoku/>
        <w:wordWrap w:val="0"/>
        <w:overflowPunct/>
        <w:topLinePunct/>
        <w:autoSpaceDE w:val="0"/>
        <w:autoSpaceDN w:val="0"/>
        <w:bidi w:val="0"/>
        <w:adjustRightInd w:val="0"/>
        <w:snapToGrid w:val="0"/>
        <w:spacing w:before="0" w:line="600" w:lineRule="exact"/>
        <w:ind w:left="0" w:right="0" w:firstLine="664"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6"/>
          <w:kern w:val="0"/>
          <w:sz w:val="32"/>
          <w:szCs w:val="32"/>
        </w:rPr>
        <w:t>（三）法律文书、身份证明、商品房预售许可证明、不动</w:t>
      </w:r>
      <w:r>
        <w:rPr>
          <w:rFonts w:hint="eastAsia" w:ascii="仿宋_GB2312" w:hAnsi="仿宋_GB2312" w:eastAsia="仿宋_GB2312" w:cs="仿宋_GB2312"/>
          <w:snapToGrid w:val="0"/>
          <w:color w:val="auto"/>
          <w:spacing w:val="7"/>
          <w:kern w:val="0"/>
          <w:sz w:val="32"/>
          <w:szCs w:val="32"/>
        </w:rPr>
        <w:t>产权属证书等各类公文、证件；</w:t>
      </w:r>
    </w:p>
    <w:p w14:paraId="5B6C87D4">
      <w:pPr>
        <w:keepNext w:val="0"/>
        <w:keepLines w:val="0"/>
        <w:pageBreakBefore w:val="0"/>
        <w:kinsoku/>
        <w:wordWrap w:val="0"/>
        <w:overflowPunct/>
        <w:topLinePunct/>
        <w:autoSpaceDE w:val="0"/>
        <w:autoSpaceDN w:val="0"/>
        <w:bidi w:val="0"/>
        <w:adjustRightInd w:val="0"/>
        <w:snapToGrid w:val="0"/>
        <w:spacing w:before="0" w:line="600" w:lineRule="exact"/>
        <w:ind w:left="0" w:firstLine="672" w:firstLineChars="200"/>
        <w:textAlignment w:val="baseline"/>
        <w:rPr>
          <w:rFonts w:hint="eastAsia" w:ascii="仿宋_GB2312" w:hAnsi="仿宋_GB2312" w:eastAsia="仿宋_GB2312" w:cs="仿宋_GB2312"/>
          <w:snapToGrid w:val="0"/>
          <w:color w:val="auto"/>
          <w:spacing w:val="8"/>
          <w:kern w:val="0"/>
          <w:sz w:val="32"/>
          <w:szCs w:val="32"/>
        </w:rPr>
      </w:pPr>
      <w:r>
        <w:rPr>
          <w:rFonts w:hint="eastAsia" w:ascii="仿宋_GB2312" w:hAnsi="仿宋_GB2312" w:eastAsia="仿宋_GB2312" w:cs="仿宋_GB2312"/>
          <w:snapToGrid w:val="0"/>
          <w:color w:val="auto"/>
          <w:spacing w:val="8"/>
          <w:kern w:val="0"/>
          <w:sz w:val="32"/>
          <w:szCs w:val="32"/>
        </w:rPr>
        <w:t>（四）辞书等工具类以及教材教辅等学习类公开出版；</w:t>
      </w:r>
    </w:p>
    <w:p w14:paraId="7CE999C3">
      <w:pPr>
        <w:keepNext w:val="0"/>
        <w:keepLines w:val="0"/>
        <w:pageBreakBefore w:val="0"/>
        <w:kinsoku/>
        <w:wordWrap w:val="0"/>
        <w:overflowPunct/>
        <w:topLinePunct/>
        <w:autoSpaceDE w:val="0"/>
        <w:autoSpaceDN w:val="0"/>
        <w:bidi w:val="0"/>
        <w:adjustRightInd w:val="0"/>
        <w:snapToGrid w:val="0"/>
        <w:spacing w:before="0" w:line="600" w:lineRule="exact"/>
        <w:ind w:left="0" w:firstLine="672" w:firstLineChars="200"/>
        <w:textAlignment w:val="baseline"/>
        <w:rPr>
          <w:rFonts w:hint="eastAsia" w:ascii="仿宋_GB2312" w:hAnsi="仿宋_GB2312" w:eastAsia="仿宋_GB2312" w:cs="仿宋_GB2312"/>
          <w:snapToGrid w:val="0"/>
          <w:color w:val="auto"/>
          <w:spacing w:val="8"/>
          <w:kern w:val="0"/>
          <w:sz w:val="32"/>
          <w:szCs w:val="32"/>
        </w:rPr>
      </w:pPr>
      <w:r>
        <w:rPr>
          <w:rFonts w:hint="eastAsia" w:ascii="仿宋_GB2312" w:hAnsi="仿宋_GB2312" w:eastAsia="仿宋_GB2312" w:cs="仿宋_GB2312"/>
          <w:snapToGrid w:val="0"/>
          <w:color w:val="auto"/>
          <w:spacing w:val="8"/>
          <w:kern w:val="0"/>
          <w:sz w:val="32"/>
          <w:szCs w:val="32"/>
        </w:rPr>
        <w:t>（五）向社会公开的地图；</w:t>
      </w:r>
    </w:p>
    <w:p w14:paraId="2FEDC343">
      <w:pPr>
        <w:keepNext w:val="0"/>
        <w:keepLines w:val="0"/>
        <w:pageBreakBefore w:val="0"/>
        <w:kinsoku/>
        <w:wordWrap w:val="0"/>
        <w:overflowPunct/>
        <w:topLinePunct/>
        <w:autoSpaceDE w:val="0"/>
        <w:autoSpaceDN w:val="0"/>
        <w:bidi w:val="0"/>
        <w:adjustRightInd w:val="0"/>
        <w:snapToGrid w:val="0"/>
        <w:spacing w:before="0" w:line="600" w:lineRule="exact"/>
        <w:ind w:left="0" w:firstLine="672" w:firstLineChars="200"/>
        <w:textAlignment w:val="baseline"/>
        <w:rPr>
          <w:rFonts w:hint="eastAsia" w:ascii="仿宋_GB2312" w:hAnsi="仿宋_GB2312" w:eastAsia="仿宋_GB2312" w:cs="仿宋_GB2312"/>
          <w:snapToGrid w:val="0"/>
          <w:color w:val="auto"/>
          <w:spacing w:val="8"/>
          <w:kern w:val="0"/>
          <w:sz w:val="32"/>
          <w:szCs w:val="32"/>
        </w:rPr>
      </w:pPr>
      <w:r>
        <w:rPr>
          <w:rFonts w:hint="eastAsia" w:ascii="仿宋_GB2312" w:hAnsi="仿宋_GB2312" w:eastAsia="仿宋_GB2312" w:cs="仿宋_GB2312"/>
          <w:snapToGrid w:val="0"/>
          <w:color w:val="auto"/>
          <w:spacing w:val="8"/>
          <w:kern w:val="0"/>
          <w:sz w:val="32"/>
          <w:szCs w:val="32"/>
        </w:rPr>
        <w:t>（六）法律、行政法规规定应当使用标准地名的其他情形。</w:t>
      </w:r>
    </w:p>
    <w:p w14:paraId="556F265C">
      <w:pPr>
        <w:keepNext w:val="0"/>
        <w:keepLines w:val="0"/>
        <w:pageBreakBefore w:val="0"/>
        <w:overflowPunct/>
        <w:topLinePunct/>
        <w:autoSpaceDE w:val="0"/>
        <w:autoSpaceDN w:val="0"/>
        <w:bidi w:val="0"/>
        <w:adjustRightInd w:val="0"/>
        <w:snapToGrid w:val="0"/>
        <w:spacing w:before="197" w:line="600" w:lineRule="exact"/>
        <w:ind w:left="6" w:right="108" w:firstLine="675" w:firstLineChars="200"/>
        <w:textAlignment w:val="baseline"/>
      </w:pPr>
      <w:r>
        <w:rPr>
          <w:rFonts w:hint="eastAsia" w:ascii="仿宋_GB2312" w:hAnsi="仿宋_GB2312" w:eastAsia="仿宋_GB2312" w:cs="仿宋_GB2312"/>
          <w:b/>
          <w:bCs/>
          <w:snapToGrid w:val="0"/>
          <w:color w:val="auto"/>
          <w:spacing w:val="8"/>
          <w:kern w:val="0"/>
          <w:sz w:val="32"/>
          <w:szCs w:val="32"/>
        </w:rPr>
        <w:t xml:space="preserve">第三十七条 </w:t>
      </w:r>
      <w:r>
        <w:rPr>
          <w:rFonts w:hint="eastAsia" w:ascii="仿宋_GB2312" w:hAnsi="仿宋_GB2312" w:eastAsia="仿宋_GB2312" w:cs="仿宋_GB2312"/>
          <w:snapToGrid w:val="0"/>
          <w:color w:val="auto"/>
          <w:spacing w:val="8"/>
          <w:kern w:val="0"/>
          <w:sz w:val="32"/>
          <w:szCs w:val="32"/>
        </w:rPr>
        <w:t>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A282">
    <w:pPr>
      <w:pStyle w:val="2"/>
      <w:wordWrap w:val="0"/>
      <w:spacing w:line="471"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E146D"/>
    <w:rsid w:val="0CBE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2025-09-12T08:49:00Z</dcterms:created>
  <dc:creator>王楠</dc:creator>
  <cp:lastModifiedBy>王楠</cp:lastModifiedBy>
  <dcterms:modified xsi:type="dcterms:W3CDTF">2025-09-12T08:51:08Z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A7CD2AA12F4C472FB8BC4DCEFEA01767_11</vt:lpwstr>
  </property>
  <property fmtid="{D5CDD505-2E9C-101B-9397-08002B2CF9AE}" pid="4" name="KSOTemplateDocerSaveRecord">
    <vt:lpwstr>eyJoZGlkIjoiNTIwYzQ2ZjcyZTllNTg0NDkwZWU5ZGI1NGMxMjM0YmMiLCJ1c2VySWQiOiIxNjc4ODE1NDg4In0=</vt:lpwstr>
  </property>
</Properties>
</file>